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4028" w14:textId="77777777" w:rsidR="00EA3ACB" w:rsidRPr="00F92869" w:rsidRDefault="00DB50AD">
      <w:pPr>
        <w:rPr>
          <w:sz w:val="12"/>
        </w:rPr>
      </w:pPr>
      <w:bookmarkStart w:id="0" w:name="_GoBack"/>
      <w:bookmarkEnd w:id="0"/>
      <w:r>
        <w:t xml:space="preserve"> </w:t>
      </w:r>
    </w:p>
    <w:p w14:paraId="524A100D" w14:textId="77777777" w:rsidR="00F92869" w:rsidRDefault="00F92869"/>
    <w:p w14:paraId="7E56B489" w14:textId="77777777" w:rsidR="00F90D3B" w:rsidRPr="00F90D3B" w:rsidRDefault="00F90D3B" w:rsidP="00F90D3B">
      <w:pPr>
        <w:spacing w:after="0"/>
        <w:ind w:right="-1083"/>
        <w:jc w:val="both"/>
        <w:rPr>
          <w:sz w:val="18"/>
        </w:rPr>
      </w:pPr>
      <w:r w:rsidRPr="00F90D3B">
        <w:rPr>
          <w:sz w:val="18"/>
        </w:rPr>
        <w:t xml:space="preserve">GRUPO                   </w:t>
      </w:r>
      <w:r>
        <w:rPr>
          <w:sz w:val="18"/>
        </w:rPr>
        <w:t xml:space="preserve">       </w:t>
      </w:r>
      <w:r w:rsidRPr="00F90D3B">
        <w:rPr>
          <w:sz w:val="18"/>
        </w:rPr>
        <w:t xml:space="preserve">ORDEN             </w:t>
      </w:r>
      <w:r>
        <w:rPr>
          <w:sz w:val="18"/>
        </w:rPr>
        <w:t xml:space="preserve">     </w:t>
      </w:r>
      <w:r w:rsidRPr="00F90D3B">
        <w:rPr>
          <w:sz w:val="18"/>
        </w:rPr>
        <w:t>SOLICITUD</w:t>
      </w:r>
    </w:p>
    <w:p w14:paraId="5F58E899" w14:textId="77777777" w:rsidR="009908DF" w:rsidRDefault="001C5A80" w:rsidP="00F90D3B">
      <w:pPr>
        <w:spacing w:after="0"/>
        <w:ind w:right="-10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A3078" wp14:editId="0EB24F07">
                <wp:simplePos x="0" y="0"/>
                <wp:positionH relativeFrom="column">
                  <wp:posOffset>4190660</wp:posOffset>
                </wp:positionH>
                <wp:positionV relativeFrom="paragraph">
                  <wp:posOffset>287773</wp:posOffset>
                </wp:positionV>
                <wp:extent cx="2466754" cy="0"/>
                <wp:effectExtent l="0" t="0" r="1016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186BF" id="31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22.65pt" to="524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" strokecolor="black [3040]"/>
            </w:pict>
          </mc:Fallback>
        </mc:AlternateContent>
      </w:r>
      <w:r w:rsidR="007D721B">
        <w:rPr>
          <w:noProof/>
        </w:rPr>
        <w:drawing>
          <wp:inline distT="0" distB="0" distL="0" distR="0" wp14:anchorId="698E7471" wp14:editId="1915F609">
            <wp:extent cx="3695700" cy="2857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B7">
        <w:t xml:space="preserve">                  </w:t>
      </w:r>
      <w:r>
        <w:tab/>
      </w:r>
      <w:r>
        <w:tab/>
        <w:t xml:space="preserve"> </w:t>
      </w:r>
    </w:p>
    <w:p w14:paraId="70E02719" w14:textId="77777777" w:rsidR="006E6018" w:rsidRPr="001C5A80" w:rsidRDefault="009908DF" w:rsidP="009908DF">
      <w:pPr>
        <w:spacing w:after="0"/>
        <w:ind w:left="7788" w:right="-1083"/>
        <w:jc w:val="both"/>
        <w:rPr>
          <w:u w:val="single"/>
        </w:rPr>
      </w:pPr>
      <w:r>
        <w:t xml:space="preserve">  </w:t>
      </w:r>
      <w:r w:rsidR="001C5A80">
        <w:t xml:space="preserve"> </w:t>
      </w:r>
      <w:r w:rsidR="001C5A80" w:rsidRPr="001C5A80">
        <w:rPr>
          <w:sz w:val="18"/>
        </w:rPr>
        <w:t>LUGAR Y FECHA</w:t>
      </w:r>
    </w:p>
    <w:p w14:paraId="6248CB0A" w14:textId="77777777" w:rsidR="006E6018" w:rsidRPr="009908DF" w:rsidRDefault="006E6018" w:rsidP="000D31B5">
      <w:pPr>
        <w:jc w:val="both"/>
        <w:rPr>
          <w:sz w:val="4"/>
          <w:u w:val="single"/>
        </w:rPr>
      </w:pPr>
    </w:p>
    <w:p w14:paraId="1DA21A46" w14:textId="77777777" w:rsidR="00B519E5" w:rsidRDefault="00894ADA" w:rsidP="000D31B5">
      <w:pPr>
        <w:ind w:right="-801"/>
        <w:jc w:val="both"/>
      </w:pPr>
      <w:r>
        <w:t xml:space="preserve">A través de la presente, </w:t>
      </w:r>
      <w:r w:rsidR="00516009">
        <w:t>informo</w:t>
      </w:r>
      <w:r>
        <w:t xml:space="preserve"> a Toyota Plan Argentina S.A. de Ahorro para Fines Determinados </w:t>
      </w:r>
      <w:r w:rsidR="004B2A50">
        <w:t>(en adelante</w:t>
      </w:r>
      <w:r w:rsidR="000D5605">
        <w:t xml:space="preserve"> “Administradora”) </w:t>
      </w:r>
      <w:r w:rsidR="00516009">
        <w:t xml:space="preserve">que he optado por </w:t>
      </w:r>
      <w:r w:rsidR="004D1581">
        <w:t>prorratear la Cuota Extraordinaria de mi plan de acuerdo a las siguientes condiciones</w:t>
      </w:r>
      <w:r w:rsidR="00660F70">
        <w:t xml:space="preserve">, las cuales declaro </w:t>
      </w:r>
      <w:r w:rsidR="005E7503">
        <w:t xml:space="preserve">expresamente </w:t>
      </w:r>
      <w:r w:rsidR="00660F70">
        <w:t>aceptar</w:t>
      </w:r>
      <w:r w:rsidR="004D1581">
        <w:t>:</w:t>
      </w:r>
    </w:p>
    <w:p w14:paraId="6ED6A886" w14:textId="77777777" w:rsidR="00301D26" w:rsidRDefault="00301D26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El momento para ejercer la opción será </w:t>
      </w:r>
      <w:r w:rsidR="00F23962">
        <w:t xml:space="preserve">cuando el plan </w:t>
      </w:r>
      <w:r w:rsidR="00B807FF">
        <w:t>obtenga la adjudicación</w:t>
      </w:r>
      <w:r w:rsidR="00F23962">
        <w:t>.</w:t>
      </w:r>
    </w:p>
    <w:p w14:paraId="3C0C0641" w14:textId="77777777" w:rsidR="00381632" w:rsidRDefault="00381632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El </w:t>
      </w:r>
      <w:r w:rsidR="00D67A7F">
        <w:t>Adherente</w:t>
      </w:r>
      <w:r>
        <w:t xml:space="preserve"> determinará la </w:t>
      </w:r>
      <w:r w:rsidR="00A57D02">
        <w:t xml:space="preserve">cantidad de cuotas en las que prorrateará </w:t>
      </w:r>
      <w:r w:rsidR="00CF35F3">
        <w:t xml:space="preserve">la </w:t>
      </w:r>
      <w:r w:rsidR="004B2A50">
        <w:t>Cuota Extraordinaria</w:t>
      </w:r>
      <w:r w:rsidR="00302608">
        <w:t xml:space="preserve"> </w:t>
      </w:r>
      <w:r w:rsidR="007D761D">
        <w:t>(en adelante “Porcentaje Prorrateado”)</w:t>
      </w:r>
      <w:r w:rsidR="00B03B4F">
        <w:t xml:space="preserve">, pudiendo ser </w:t>
      </w:r>
      <w:r w:rsidR="00A57D02">
        <w:t>12</w:t>
      </w:r>
      <w:r w:rsidR="001A6002">
        <w:t xml:space="preserve">, </w:t>
      </w:r>
      <w:r w:rsidR="00A57D02">
        <w:t>24</w:t>
      </w:r>
      <w:r w:rsidR="00AC3E95">
        <w:t xml:space="preserve">, </w:t>
      </w:r>
      <w:r w:rsidR="00A57D02">
        <w:t>36</w:t>
      </w:r>
      <w:r w:rsidR="001A6002">
        <w:t xml:space="preserve">, </w:t>
      </w:r>
      <w:r w:rsidR="005A348D">
        <w:t xml:space="preserve">o </w:t>
      </w:r>
      <w:r w:rsidR="006E3E17">
        <w:t>la cantidad de cuotas que restare</w:t>
      </w:r>
      <w:r w:rsidR="00A57D02">
        <w:t>n para finalizar el plan</w:t>
      </w:r>
      <w:r w:rsidR="006D7FFD">
        <w:t>.</w:t>
      </w:r>
      <w:r w:rsidR="00126883">
        <w:t xml:space="preserve"> </w:t>
      </w:r>
    </w:p>
    <w:p w14:paraId="3458C2E8" w14:textId="77777777" w:rsidR="00126883" w:rsidRDefault="00126883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El límite </w:t>
      </w:r>
      <w:r w:rsidR="008417D0">
        <w:t>máximo para prorratear</w:t>
      </w:r>
      <w:r>
        <w:t xml:space="preserve"> será </w:t>
      </w:r>
      <w:r w:rsidR="006E3E17">
        <w:t xml:space="preserve">en todos los casos </w:t>
      </w:r>
      <w:r>
        <w:t xml:space="preserve">la cantidad de cuotas restantes del plan. Si </w:t>
      </w:r>
      <w:r w:rsidR="00B15C92">
        <w:t>faltaren</w:t>
      </w:r>
      <w:r>
        <w:t xml:space="preserve"> menos de 12 cuotas</w:t>
      </w:r>
      <w:r w:rsidR="00A43720">
        <w:t xml:space="preserve"> para cancelar el plan</w:t>
      </w:r>
      <w:r>
        <w:t xml:space="preserve">, el </w:t>
      </w:r>
      <w:r w:rsidR="00406BBE">
        <w:t>Adherente</w:t>
      </w:r>
      <w:r>
        <w:t xml:space="preserve"> podrá acceder al pror</w:t>
      </w:r>
      <w:r w:rsidR="00A43720">
        <w:t>rateo en el total de cuotas que restaren</w:t>
      </w:r>
      <w:r>
        <w:t>.</w:t>
      </w:r>
    </w:p>
    <w:p w14:paraId="4C3A0936" w14:textId="77777777" w:rsidR="00185B54" w:rsidRDefault="00800469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>E</w:t>
      </w:r>
      <w:r w:rsidR="00AB38F8">
        <w:t>l resultado</w:t>
      </w:r>
      <w:r w:rsidR="006E3E17">
        <w:t xml:space="preserve"> </w:t>
      </w:r>
      <w:r w:rsidR="002F1651">
        <w:t xml:space="preserve">del prorrateo </w:t>
      </w:r>
      <w:r w:rsidR="00BE1B50">
        <w:t>de acuerdo a los puntos 1 y 2 anteriores,</w:t>
      </w:r>
      <w:r w:rsidR="006E3E17">
        <w:t xml:space="preserve"> </w:t>
      </w:r>
      <w:r w:rsidR="00AB38F8">
        <w:t xml:space="preserve">pasará a formar parte </w:t>
      </w:r>
      <w:r w:rsidR="00E66740">
        <w:t>de la</w:t>
      </w:r>
      <w:r w:rsidR="0076306A">
        <w:t>s</w:t>
      </w:r>
      <w:r w:rsidR="00E66740">
        <w:t xml:space="preserve"> Cuota</w:t>
      </w:r>
      <w:r w:rsidR="0076306A">
        <w:t>s</w:t>
      </w:r>
      <w:r w:rsidR="00E66740">
        <w:t xml:space="preserve"> Pura</w:t>
      </w:r>
      <w:r w:rsidR="0076306A">
        <w:t>s</w:t>
      </w:r>
      <w:r>
        <w:t xml:space="preserve"> a partir de la primera </w:t>
      </w:r>
      <w:r w:rsidR="006D7FFD" w:rsidRPr="006D7FFD">
        <w:t>cuota mensual</w:t>
      </w:r>
      <w:r>
        <w:t xml:space="preserve"> posterior a la firma del presente</w:t>
      </w:r>
      <w:r w:rsidR="006D7FFD" w:rsidRPr="006D7FFD">
        <w:t>.</w:t>
      </w:r>
    </w:p>
    <w:p w14:paraId="698028AB" w14:textId="77777777" w:rsidR="00FD2FA0" w:rsidRDefault="00481318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El Valor Móvil a tomar para el prorrateo será el vigente al momento de la adjudicación. </w:t>
      </w:r>
      <w:r w:rsidR="00E82216">
        <w:t>E</w:t>
      </w:r>
      <w:r w:rsidR="00FD2FA0">
        <w:t xml:space="preserve">l </w:t>
      </w:r>
      <w:r w:rsidR="00BE1B50">
        <w:t>Porcentaje</w:t>
      </w:r>
      <w:r w:rsidR="00FD2FA0">
        <w:t xml:space="preserve"> Prorrateado se calculará en función del Val</w:t>
      </w:r>
      <w:r w:rsidR="002957D6">
        <w:t xml:space="preserve">or Móvil Vigente al momento de la emisión </w:t>
      </w:r>
      <w:r w:rsidR="00E82216">
        <w:t>de cada una de las cuotas mensuales</w:t>
      </w:r>
      <w:r w:rsidR="00FD2FA0">
        <w:t>.</w:t>
      </w:r>
    </w:p>
    <w:p w14:paraId="74A50FF8" w14:textId="77777777" w:rsidR="009C5ACF" w:rsidRDefault="00047886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El </w:t>
      </w:r>
      <w:r w:rsidR="00BE1B50">
        <w:t>Porcentaje</w:t>
      </w:r>
      <w:r w:rsidR="009B2506">
        <w:t xml:space="preserve"> Prorrateado</w:t>
      </w:r>
      <w:r>
        <w:t xml:space="preserve"> formará parte del valor </w:t>
      </w:r>
      <w:r w:rsidR="004D175D">
        <w:t>establecido</w:t>
      </w:r>
      <w:r>
        <w:t xml:space="preserve"> en la prenda que </w:t>
      </w:r>
      <w:r w:rsidR="004D175D">
        <w:t>se constituirá a fin de garantizar</w:t>
      </w:r>
      <w:r w:rsidR="0029045B">
        <w:t xml:space="preserve"> </w:t>
      </w:r>
      <w:r>
        <w:t>el saldo deudor</w:t>
      </w:r>
      <w:r w:rsidR="007E25C1">
        <w:t xml:space="preserve"> del plan</w:t>
      </w:r>
      <w:r w:rsidR="0029045B">
        <w:t>.</w:t>
      </w:r>
    </w:p>
    <w:p w14:paraId="7B6293DA" w14:textId="77777777" w:rsidR="00340BCA" w:rsidRDefault="003F4F0D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Al momento de </w:t>
      </w:r>
      <w:r w:rsidR="008442C3">
        <w:t>ejercer esta opción</w:t>
      </w:r>
      <w:r>
        <w:t xml:space="preserve">, </w:t>
      </w:r>
      <w:r w:rsidR="00C84BD9">
        <w:t>Toyo</w:t>
      </w:r>
      <w:r w:rsidR="002D3DD4">
        <w:t xml:space="preserve">ta Argentina S.A. </w:t>
      </w:r>
      <w:r w:rsidR="008E116A">
        <w:t xml:space="preserve">(el “Fabricante”) </w:t>
      </w:r>
      <w:r w:rsidR="00F956C3">
        <w:t>adelantará</w:t>
      </w:r>
      <w:r w:rsidR="002D3DD4">
        <w:t xml:space="preserve"> al G</w:t>
      </w:r>
      <w:r w:rsidR="00C84BD9">
        <w:t xml:space="preserve">rupo </w:t>
      </w:r>
      <w:r w:rsidR="00CE1426">
        <w:t xml:space="preserve">de </w:t>
      </w:r>
      <w:r w:rsidR="002D3DD4">
        <w:t>A</w:t>
      </w:r>
      <w:r w:rsidR="00CE1426">
        <w:t xml:space="preserve">dherentes </w:t>
      </w:r>
      <w:r w:rsidR="00C32529">
        <w:t xml:space="preserve">el importe </w:t>
      </w:r>
      <w:r w:rsidR="00D33E9F">
        <w:t>equivalente a</w:t>
      </w:r>
      <w:r w:rsidR="00C32529">
        <w:t>l</w:t>
      </w:r>
      <w:r w:rsidR="00D33E9F">
        <w:t xml:space="preserve"> Porcentaje</w:t>
      </w:r>
      <w:r w:rsidR="009B2506">
        <w:t xml:space="preserve"> Prorrateado</w:t>
      </w:r>
      <w:r w:rsidR="00CE1426">
        <w:t xml:space="preserve">, y luego </w:t>
      </w:r>
      <w:r w:rsidR="00FB481D">
        <w:t>lo recuperará mensualmente</w:t>
      </w:r>
      <w:r w:rsidR="00340BCA">
        <w:t xml:space="preserve"> en la cantidad de cuotas en las que el Adherente haya seleccionado realizar el prorrateo</w:t>
      </w:r>
      <w:r w:rsidR="00FB481D">
        <w:t>.</w:t>
      </w:r>
      <w:r w:rsidR="008E116A">
        <w:t xml:space="preserve"> </w:t>
      </w:r>
    </w:p>
    <w:p w14:paraId="0FCF0EA8" w14:textId="77777777" w:rsidR="00C84BD9" w:rsidRDefault="008E116A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>El recupero</w:t>
      </w:r>
      <w:r w:rsidR="00F956C3">
        <w:t xml:space="preserve"> de la integración del </w:t>
      </w:r>
      <w:r>
        <w:t xml:space="preserve">Fabricante se efectuará </w:t>
      </w:r>
      <w:r w:rsidR="009726A3">
        <w:t xml:space="preserve">sobre la base del Valor Móvil vigente al momento de la emisión de la cuota mensual y </w:t>
      </w:r>
      <w:r w:rsidR="00DE605D">
        <w:t>sin la aplicación de intereses</w:t>
      </w:r>
      <w:r>
        <w:t>.</w:t>
      </w:r>
    </w:p>
    <w:p w14:paraId="1571EB45" w14:textId="77777777" w:rsidR="007C5381" w:rsidRDefault="00464A34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El </w:t>
      </w:r>
      <w:r w:rsidR="00D67A7F">
        <w:t>Adherente</w:t>
      </w:r>
      <w:r w:rsidR="00052D3A">
        <w:t xml:space="preserve"> podrá </w:t>
      </w:r>
      <w:r w:rsidR="00D15526">
        <w:t>efectuar</w:t>
      </w:r>
      <w:r w:rsidR="00CC11FB">
        <w:t xml:space="preserve"> </w:t>
      </w:r>
      <w:r w:rsidR="00281C7E">
        <w:t>adelantos de cuota</w:t>
      </w:r>
      <w:r w:rsidR="00632C73" w:rsidRPr="00632C73">
        <w:t xml:space="preserve"> </w:t>
      </w:r>
      <w:r w:rsidR="00632C73">
        <w:t>en cualquier momento</w:t>
      </w:r>
      <w:r w:rsidR="00CC11FB">
        <w:t>.</w:t>
      </w:r>
    </w:p>
    <w:p w14:paraId="4E5B7E4C" w14:textId="77777777" w:rsidR="00757BD8" w:rsidRDefault="00C82142" w:rsidP="000D31B5">
      <w:pPr>
        <w:pStyle w:val="Prrafodelista"/>
        <w:numPr>
          <w:ilvl w:val="0"/>
          <w:numId w:val="1"/>
        </w:numPr>
        <w:spacing w:line="240" w:lineRule="auto"/>
        <w:ind w:left="0" w:right="-801" w:hanging="357"/>
        <w:jc w:val="both"/>
      </w:pPr>
      <w:r>
        <w:t xml:space="preserve">Si </w:t>
      </w:r>
      <w:r w:rsidR="00B35044">
        <w:t xml:space="preserve">a futuro </w:t>
      </w:r>
      <w:r>
        <w:t>el plan fuere cedido, e</w:t>
      </w:r>
      <w:r w:rsidR="00DD2B65">
        <w:t>l</w:t>
      </w:r>
      <w:r w:rsidR="00757BD8">
        <w:t xml:space="preserve"> Adherente</w:t>
      </w:r>
      <w:r w:rsidR="00904AF7">
        <w:t xml:space="preserve"> </w:t>
      </w:r>
      <w:r w:rsidR="00DD2B65">
        <w:t xml:space="preserve">declara </w:t>
      </w:r>
      <w:r w:rsidR="00761C3F">
        <w:t>conoce</w:t>
      </w:r>
      <w:r w:rsidR="00DD2B65">
        <w:t>r</w:t>
      </w:r>
      <w:r w:rsidR="00761C3F">
        <w:t xml:space="preserve"> que s</w:t>
      </w:r>
      <w:r w:rsidR="00DD2B65">
        <w:t xml:space="preserve">erá responsable de notificar </w:t>
      </w:r>
      <w:r>
        <w:t xml:space="preserve">al cesionario </w:t>
      </w:r>
      <w:r w:rsidR="00B35044">
        <w:t xml:space="preserve">el </w:t>
      </w:r>
      <w:r>
        <w:t>haber optado por el presente prorrateo</w:t>
      </w:r>
      <w:r w:rsidR="00DD2B65">
        <w:t xml:space="preserve">. </w:t>
      </w:r>
    </w:p>
    <w:p w14:paraId="27090759" w14:textId="77777777" w:rsidR="00095976" w:rsidRDefault="00660F70" w:rsidP="000D31B5">
      <w:pPr>
        <w:spacing w:line="240" w:lineRule="auto"/>
        <w:ind w:right="-801"/>
        <w:jc w:val="both"/>
      </w:pPr>
      <w:r>
        <w:t>En relación a</w:t>
      </w:r>
      <w:r w:rsidR="002B439B">
        <w:t xml:space="preserve"> los</w:t>
      </w:r>
      <w:r>
        <w:t xml:space="preserve"> punto</w:t>
      </w:r>
      <w:r w:rsidR="002B439B">
        <w:t>s</w:t>
      </w:r>
      <w:r>
        <w:t xml:space="preserve"> 1</w:t>
      </w:r>
      <w:r w:rsidR="00D15526">
        <w:t xml:space="preserve"> y 2</w:t>
      </w:r>
      <w:r>
        <w:t xml:space="preserve"> anterior</w:t>
      </w:r>
      <w:r w:rsidR="00D15526">
        <w:t>es</w:t>
      </w:r>
      <w:r>
        <w:t>, s</w:t>
      </w:r>
      <w:r w:rsidR="00651440">
        <w:t xml:space="preserve">olicito </w:t>
      </w:r>
      <w:r w:rsidR="00C7219B">
        <w:t xml:space="preserve">a la Administradora </w:t>
      </w:r>
      <w:r w:rsidR="00814E92">
        <w:t>abonar el Porcentaje Prorrateado en</w:t>
      </w:r>
      <w:r w:rsidR="007170A8">
        <w:t>:</w:t>
      </w:r>
    </w:p>
    <w:p w14:paraId="206B9DBA" w14:textId="77777777" w:rsidR="00A67F8A" w:rsidRDefault="0052545F" w:rsidP="000D31B5">
      <w:pPr>
        <w:spacing w:line="240" w:lineRule="auto"/>
        <w:ind w:right="-801"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C68B8" wp14:editId="779A568C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48EF2" id="1 Rectángulo" o:spid="_x0000_s1026" style="position:absolute;margin-left:1.2pt;margin-top:1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" fillcolor="white [3201]" strokecolor="#0d0d0d [3069]"/>
            </w:pict>
          </mc:Fallback>
        </mc:AlternateContent>
      </w:r>
      <w:r w:rsidR="00332582">
        <w:t xml:space="preserve"> </w:t>
      </w:r>
      <w:r w:rsidR="00D15526">
        <w:t>12 cuotas.</w:t>
      </w:r>
    </w:p>
    <w:p w14:paraId="5B8EAB7B" w14:textId="77777777" w:rsidR="001A6002" w:rsidRDefault="001A6002" w:rsidP="000D31B5">
      <w:pPr>
        <w:spacing w:line="240" w:lineRule="auto"/>
        <w:ind w:right="-801"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734DD" wp14:editId="04B3F3CE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800E9" id="4 Rectángulo" o:spid="_x0000_s1026" style="position:absolute;margin-left:1.2pt;margin-top:1.5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" fillcolor="white [3201]" strokecolor="#0d0d0d [3069]"/>
            </w:pict>
          </mc:Fallback>
        </mc:AlternateContent>
      </w:r>
      <w:r>
        <w:t xml:space="preserve"> </w:t>
      </w:r>
      <w:r w:rsidR="00D15526">
        <w:t>24 cuotas.</w:t>
      </w:r>
    </w:p>
    <w:p w14:paraId="0B556F65" w14:textId="77777777" w:rsidR="007C5381" w:rsidRDefault="007C5381" w:rsidP="000D31B5">
      <w:pPr>
        <w:spacing w:line="240" w:lineRule="auto"/>
        <w:ind w:right="-801"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E082" wp14:editId="4B5D9752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A882E" id="2 Rectángulo" o:spid="_x0000_s1026" style="position:absolute;margin-left:1.2pt;margin-top:1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" fillcolor="white [3201]" strokecolor="#0d0d0d [3069]"/>
            </w:pict>
          </mc:Fallback>
        </mc:AlternateContent>
      </w:r>
      <w:r w:rsidR="00332582">
        <w:t xml:space="preserve"> </w:t>
      </w:r>
      <w:r w:rsidR="00D15526">
        <w:t>36 cuotas.</w:t>
      </w:r>
    </w:p>
    <w:p w14:paraId="679F23C5" w14:textId="77777777" w:rsidR="00C7219B" w:rsidRPr="00F92869" w:rsidRDefault="007C5381" w:rsidP="00520076">
      <w:pPr>
        <w:pBdr>
          <w:bottom w:val="single" w:sz="6" w:space="1" w:color="auto"/>
        </w:pBdr>
        <w:spacing w:line="240" w:lineRule="auto"/>
        <w:ind w:right="-709" w:firstLine="42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2F230" wp14:editId="1A920DA1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89214" id="3 Rectángulo" o:spid="_x0000_s1026" style="position:absolute;margin-left:1.2pt;margin-top:1.5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" fillcolor="white [3201]" strokecolor="#0d0d0d [3069]"/>
            </w:pict>
          </mc:Fallback>
        </mc:AlternateContent>
      </w:r>
      <w:r w:rsidR="00D15526">
        <w:t>Cuotas restantes del plan.</w:t>
      </w:r>
      <w:r w:rsidR="00C1028B">
        <w:t xml:space="preserve"> </w:t>
      </w:r>
    </w:p>
    <w:p w14:paraId="5F2C319A" w14:textId="77777777" w:rsidR="00520076" w:rsidRPr="00F92869" w:rsidRDefault="00520076" w:rsidP="00520076">
      <w:pPr>
        <w:pBdr>
          <w:bottom w:val="single" w:sz="6" w:space="1" w:color="auto"/>
        </w:pBdr>
        <w:spacing w:line="240" w:lineRule="auto"/>
        <w:ind w:right="-709" w:firstLine="426"/>
        <w:jc w:val="both"/>
        <w:rPr>
          <w:sz w:val="2"/>
        </w:rPr>
      </w:pPr>
    </w:p>
    <w:p w14:paraId="3D77D682" w14:textId="77777777" w:rsidR="00A14464" w:rsidRDefault="00A14464" w:rsidP="00520076">
      <w:pPr>
        <w:spacing w:line="240" w:lineRule="auto"/>
        <w:ind w:left="142" w:right="-709"/>
        <w:jc w:val="both"/>
        <w:rPr>
          <w:noProof/>
        </w:rPr>
      </w:pPr>
    </w:p>
    <w:p w14:paraId="396D12D7" w14:textId="77777777" w:rsidR="00D87A48" w:rsidRPr="00DC087C" w:rsidRDefault="00D87A48" w:rsidP="00520076">
      <w:pPr>
        <w:spacing w:line="240" w:lineRule="auto"/>
        <w:ind w:left="142" w:right="-709"/>
        <w:jc w:val="both"/>
        <w:rPr>
          <w:noProof/>
          <w:sz w:val="48"/>
        </w:rPr>
      </w:pPr>
    </w:p>
    <w:p w14:paraId="2878A53D" w14:textId="77777777" w:rsidR="00D87A48" w:rsidRPr="00D87A48" w:rsidRDefault="00D87A48" w:rsidP="00520076">
      <w:pPr>
        <w:spacing w:line="240" w:lineRule="auto"/>
        <w:ind w:left="142" w:right="-709"/>
        <w:jc w:val="both"/>
        <w:rPr>
          <w:noProof/>
          <w:sz w:val="2"/>
        </w:rPr>
      </w:pPr>
    </w:p>
    <w:p w14:paraId="3767D48D" w14:textId="77777777" w:rsidR="00833F46" w:rsidRPr="00D87A48" w:rsidRDefault="00D87A48" w:rsidP="00D87A48">
      <w:pPr>
        <w:spacing w:after="0" w:line="240" w:lineRule="auto"/>
        <w:ind w:left="142" w:right="-709"/>
        <w:jc w:val="both"/>
        <w:rPr>
          <w:noProof/>
          <w:u w:val="single"/>
        </w:rPr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 w:rsidRPr="00D87A48">
        <w:rPr>
          <w:noProof/>
          <w:u w:val="single"/>
        </w:rPr>
        <w:tab/>
      </w:r>
      <w:r>
        <w:rPr>
          <w:noProof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2551F253" w14:textId="77777777" w:rsidR="00833F46" w:rsidRPr="00F92869" w:rsidRDefault="00D87A48" w:rsidP="00D87A48">
      <w:pPr>
        <w:spacing w:after="0" w:line="240" w:lineRule="auto"/>
        <w:ind w:left="850" w:right="-709" w:firstLine="566"/>
        <w:jc w:val="both"/>
        <w:rPr>
          <w:sz w:val="20"/>
        </w:rPr>
      </w:pPr>
      <w:r w:rsidRPr="00F92869">
        <w:rPr>
          <w:sz w:val="20"/>
        </w:rPr>
        <w:t xml:space="preserve">   </w:t>
      </w:r>
      <w:r w:rsidR="00833F46" w:rsidRPr="00F92869">
        <w:rPr>
          <w:sz w:val="20"/>
        </w:rPr>
        <w:t>FIRMA</w:t>
      </w:r>
      <w:r w:rsidR="00833F46" w:rsidRPr="00F92869">
        <w:rPr>
          <w:sz w:val="20"/>
        </w:rPr>
        <w:tab/>
      </w:r>
      <w:r w:rsidR="00833F46" w:rsidRPr="00F92869">
        <w:rPr>
          <w:sz w:val="20"/>
        </w:rPr>
        <w:tab/>
      </w:r>
      <w:r w:rsidR="00833F46" w:rsidRPr="00F92869">
        <w:rPr>
          <w:sz w:val="20"/>
        </w:rPr>
        <w:tab/>
      </w:r>
      <w:r w:rsidR="00833F46" w:rsidRPr="00F92869">
        <w:rPr>
          <w:sz w:val="20"/>
        </w:rPr>
        <w:tab/>
      </w:r>
      <w:r w:rsidRPr="00F92869">
        <w:rPr>
          <w:sz w:val="20"/>
        </w:rPr>
        <w:t xml:space="preserve">         </w:t>
      </w:r>
      <w:r w:rsidR="00F92869">
        <w:rPr>
          <w:sz w:val="20"/>
        </w:rPr>
        <w:t xml:space="preserve">                  </w:t>
      </w:r>
      <w:r w:rsidRPr="00F92869">
        <w:rPr>
          <w:sz w:val="20"/>
        </w:rPr>
        <w:t xml:space="preserve"> </w:t>
      </w:r>
      <w:r w:rsidR="00833F46" w:rsidRPr="00F92869">
        <w:rPr>
          <w:sz w:val="20"/>
        </w:rPr>
        <w:t>ACLARACIÓN</w:t>
      </w:r>
      <w:r w:rsidR="00833F46" w:rsidRPr="00F92869">
        <w:rPr>
          <w:sz w:val="20"/>
        </w:rPr>
        <w:tab/>
      </w:r>
      <w:r w:rsidR="00833F46" w:rsidRPr="00F92869">
        <w:rPr>
          <w:sz w:val="20"/>
        </w:rPr>
        <w:tab/>
      </w:r>
      <w:r w:rsidR="00833F46" w:rsidRPr="00F92869">
        <w:rPr>
          <w:sz w:val="20"/>
        </w:rPr>
        <w:tab/>
      </w:r>
      <w:r w:rsidR="00833F46" w:rsidRPr="00F92869">
        <w:rPr>
          <w:sz w:val="20"/>
        </w:rPr>
        <w:tab/>
      </w:r>
      <w:r w:rsidRPr="00F92869">
        <w:rPr>
          <w:sz w:val="20"/>
        </w:rPr>
        <w:t xml:space="preserve">     </w:t>
      </w:r>
      <w:r w:rsidR="00833F46" w:rsidRPr="00F92869">
        <w:rPr>
          <w:sz w:val="20"/>
        </w:rPr>
        <w:t>DNI</w:t>
      </w:r>
    </w:p>
    <w:sectPr w:rsidR="00833F46" w:rsidRPr="00F92869" w:rsidSect="00DC087C">
      <w:headerReference w:type="default" r:id="rId12"/>
      <w:pgSz w:w="12240" w:h="15840"/>
      <w:pgMar w:top="772" w:right="1325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DF01C" w14:textId="77777777" w:rsidR="00250703" w:rsidRDefault="00250703" w:rsidP="00C90A3B">
      <w:pPr>
        <w:spacing w:after="0" w:line="240" w:lineRule="auto"/>
      </w:pPr>
      <w:r>
        <w:separator/>
      </w:r>
    </w:p>
  </w:endnote>
  <w:endnote w:type="continuationSeparator" w:id="0">
    <w:p w14:paraId="6D426BF9" w14:textId="77777777" w:rsidR="00250703" w:rsidRDefault="00250703" w:rsidP="00C9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AC6E" w14:textId="77777777" w:rsidR="00250703" w:rsidRDefault="00250703" w:rsidP="00C90A3B">
      <w:pPr>
        <w:spacing w:after="0" w:line="240" w:lineRule="auto"/>
      </w:pPr>
      <w:r>
        <w:separator/>
      </w:r>
    </w:p>
  </w:footnote>
  <w:footnote w:type="continuationSeparator" w:id="0">
    <w:p w14:paraId="100D500A" w14:textId="77777777" w:rsidR="00250703" w:rsidRDefault="00250703" w:rsidP="00C9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5750" w14:textId="77777777" w:rsidR="001877B7" w:rsidRDefault="00A914D5" w:rsidP="00903E6D">
    <w:pPr>
      <w:pStyle w:val="Encabezado"/>
      <w:ind w:left="-426" w:right="-944"/>
      <w:rPr>
        <w:b/>
        <w:sz w:val="10"/>
        <w:szCs w:val="10"/>
      </w:rPr>
    </w:pPr>
    <w:r>
      <w:rPr>
        <w:b/>
        <w:noProof/>
        <w:sz w:val="36"/>
      </w:rPr>
      <w:drawing>
        <wp:inline distT="0" distB="0" distL="0" distR="0" wp14:anchorId="79197830" wp14:editId="6124B7E1">
          <wp:extent cx="1188720" cy="494030"/>
          <wp:effectExtent l="0" t="0" r="0" b="127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31B5">
      <w:rPr>
        <w:b/>
        <w:sz w:val="36"/>
      </w:rPr>
      <w:t xml:space="preserve">  </w:t>
    </w:r>
    <w:r w:rsidR="000D31B5">
      <w:rPr>
        <w:b/>
        <w:sz w:val="36"/>
      </w:rPr>
      <w:tab/>
    </w:r>
  </w:p>
  <w:p w14:paraId="0BD0628B" w14:textId="77777777" w:rsidR="00903E6D" w:rsidRDefault="00903E6D" w:rsidP="00903E6D">
    <w:pPr>
      <w:pStyle w:val="Encabezado"/>
      <w:ind w:left="-426" w:right="-944"/>
      <w:rPr>
        <w:b/>
        <w:sz w:val="10"/>
        <w:szCs w:val="10"/>
      </w:rPr>
    </w:pPr>
  </w:p>
  <w:p w14:paraId="5461371A" w14:textId="77777777" w:rsidR="00903E6D" w:rsidRPr="00903E6D" w:rsidRDefault="00903E6D" w:rsidP="00903E6D">
    <w:pPr>
      <w:pStyle w:val="Encabezado"/>
      <w:ind w:left="-426" w:right="-944"/>
      <w:rPr>
        <w:b/>
        <w:sz w:val="10"/>
        <w:szCs w:val="10"/>
      </w:rPr>
    </w:pPr>
  </w:p>
  <w:p w14:paraId="308BBAA9" w14:textId="77777777" w:rsidR="00C90A3B" w:rsidRDefault="00FF07F2" w:rsidP="001877B7">
    <w:pPr>
      <w:pStyle w:val="Encabezado"/>
      <w:ind w:left="-426" w:right="-944"/>
      <w:jc w:val="center"/>
      <w:rPr>
        <w:b/>
        <w:sz w:val="32"/>
      </w:rPr>
    </w:pPr>
    <w:r>
      <w:rPr>
        <w:b/>
        <w:sz w:val="32"/>
      </w:rPr>
      <w:t xml:space="preserve">    </w:t>
    </w:r>
    <w:r w:rsidR="001E26B8" w:rsidRPr="006E6018">
      <w:rPr>
        <w:b/>
        <w:sz w:val="32"/>
      </w:rPr>
      <w:t xml:space="preserve">ANEXO </w:t>
    </w:r>
    <w:r w:rsidR="00C90A3B" w:rsidRPr="006E6018">
      <w:rPr>
        <w:b/>
        <w:sz w:val="32"/>
      </w:rPr>
      <w:t xml:space="preserve">SOLICITUD DE </w:t>
    </w:r>
    <w:r w:rsidR="004D1581" w:rsidRPr="006E6018">
      <w:rPr>
        <w:b/>
        <w:sz w:val="32"/>
      </w:rPr>
      <w:t>PRORRATEO DE CUOTA EXTRAORDINARIA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A053D"/>
    <w:multiLevelType w:val="hybridMultilevel"/>
    <w:tmpl w:val="31B8ED02"/>
    <w:lvl w:ilvl="0" w:tplc="2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F4E34FC"/>
    <w:multiLevelType w:val="hybridMultilevel"/>
    <w:tmpl w:val="CF42D5E8"/>
    <w:lvl w:ilvl="0" w:tplc="2C0A000F">
      <w:start w:val="1"/>
      <w:numFmt w:val="decimal"/>
      <w:lvlText w:val="%1."/>
      <w:lvlJc w:val="left"/>
      <w:pPr>
        <w:ind w:left="765" w:hanging="360"/>
      </w:pPr>
    </w:lvl>
    <w:lvl w:ilvl="1" w:tplc="2C0A0019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96"/>
    <w:rsid w:val="00000B3E"/>
    <w:rsid w:val="0004617F"/>
    <w:rsid w:val="00047886"/>
    <w:rsid w:val="00052D3A"/>
    <w:rsid w:val="00087C76"/>
    <w:rsid w:val="00095935"/>
    <w:rsid w:val="00095976"/>
    <w:rsid w:val="000B2E91"/>
    <w:rsid w:val="000D1527"/>
    <w:rsid w:val="000D31B5"/>
    <w:rsid w:val="000D5605"/>
    <w:rsid w:val="000D6DE9"/>
    <w:rsid w:val="000F4B27"/>
    <w:rsid w:val="00126883"/>
    <w:rsid w:val="001323B3"/>
    <w:rsid w:val="00150584"/>
    <w:rsid w:val="001514DE"/>
    <w:rsid w:val="00185B54"/>
    <w:rsid w:val="001877B7"/>
    <w:rsid w:val="00194E18"/>
    <w:rsid w:val="001A2F90"/>
    <w:rsid w:val="001A6002"/>
    <w:rsid w:val="001A74CA"/>
    <w:rsid w:val="001B277B"/>
    <w:rsid w:val="001C5A80"/>
    <w:rsid w:val="001E26B8"/>
    <w:rsid w:val="0020361E"/>
    <w:rsid w:val="00231DF1"/>
    <w:rsid w:val="00237EB3"/>
    <w:rsid w:val="00250703"/>
    <w:rsid w:val="00272924"/>
    <w:rsid w:val="0027392E"/>
    <w:rsid w:val="00281C7E"/>
    <w:rsid w:val="0029045B"/>
    <w:rsid w:val="002957D6"/>
    <w:rsid w:val="002B439B"/>
    <w:rsid w:val="002D3DD4"/>
    <w:rsid w:val="002F1651"/>
    <w:rsid w:val="002F2790"/>
    <w:rsid w:val="00301D26"/>
    <w:rsid w:val="00302608"/>
    <w:rsid w:val="00324418"/>
    <w:rsid w:val="00332582"/>
    <w:rsid w:val="00340BCA"/>
    <w:rsid w:val="00341AC8"/>
    <w:rsid w:val="0035593C"/>
    <w:rsid w:val="00366F50"/>
    <w:rsid w:val="0037725D"/>
    <w:rsid w:val="00381632"/>
    <w:rsid w:val="00395487"/>
    <w:rsid w:val="003E6C03"/>
    <w:rsid w:val="003F4F0D"/>
    <w:rsid w:val="00406BBE"/>
    <w:rsid w:val="0041471C"/>
    <w:rsid w:val="00452A07"/>
    <w:rsid w:val="00464A34"/>
    <w:rsid w:val="00481318"/>
    <w:rsid w:val="004B0823"/>
    <w:rsid w:val="004B140A"/>
    <w:rsid w:val="004B2622"/>
    <w:rsid w:val="004B2A50"/>
    <w:rsid w:val="004B5468"/>
    <w:rsid w:val="004D1581"/>
    <w:rsid w:val="004D175D"/>
    <w:rsid w:val="004F36C1"/>
    <w:rsid w:val="00516009"/>
    <w:rsid w:val="00520076"/>
    <w:rsid w:val="0052545F"/>
    <w:rsid w:val="00592A25"/>
    <w:rsid w:val="005931DD"/>
    <w:rsid w:val="0059645C"/>
    <w:rsid w:val="005A348D"/>
    <w:rsid w:val="005C1EC7"/>
    <w:rsid w:val="005C317A"/>
    <w:rsid w:val="005E19B9"/>
    <w:rsid w:val="005E7503"/>
    <w:rsid w:val="005F542D"/>
    <w:rsid w:val="00602B92"/>
    <w:rsid w:val="00632C73"/>
    <w:rsid w:val="00651440"/>
    <w:rsid w:val="00660F70"/>
    <w:rsid w:val="0067486D"/>
    <w:rsid w:val="00675FEA"/>
    <w:rsid w:val="0067607D"/>
    <w:rsid w:val="00676B34"/>
    <w:rsid w:val="00681CA4"/>
    <w:rsid w:val="00691BC0"/>
    <w:rsid w:val="00695D5B"/>
    <w:rsid w:val="006D2FBA"/>
    <w:rsid w:val="006D7FFD"/>
    <w:rsid w:val="006E3E17"/>
    <w:rsid w:val="006E5E5F"/>
    <w:rsid w:val="006E6018"/>
    <w:rsid w:val="00707059"/>
    <w:rsid w:val="007170A8"/>
    <w:rsid w:val="00724F9F"/>
    <w:rsid w:val="00727683"/>
    <w:rsid w:val="00757BD8"/>
    <w:rsid w:val="00761C3F"/>
    <w:rsid w:val="0076306A"/>
    <w:rsid w:val="007752C7"/>
    <w:rsid w:val="0079615E"/>
    <w:rsid w:val="007B153C"/>
    <w:rsid w:val="007C1B3B"/>
    <w:rsid w:val="007C5381"/>
    <w:rsid w:val="007C6F74"/>
    <w:rsid w:val="007D721B"/>
    <w:rsid w:val="007D761D"/>
    <w:rsid w:val="007E25C1"/>
    <w:rsid w:val="00800469"/>
    <w:rsid w:val="00814E92"/>
    <w:rsid w:val="00833F46"/>
    <w:rsid w:val="008417D0"/>
    <w:rsid w:val="008442C3"/>
    <w:rsid w:val="00855F88"/>
    <w:rsid w:val="008649A7"/>
    <w:rsid w:val="008663AB"/>
    <w:rsid w:val="00894ADA"/>
    <w:rsid w:val="008A0DD5"/>
    <w:rsid w:val="008A2B2A"/>
    <w:rsid w:val="008B4402"/>
    <w:rsid w:val="008C373A"/>
    <w:rsid w:val="008E116A"/>
    <w:rsid w:val="00900744"/>
    <w:rsid w:val="0090078D"/>
    <w:rsid w:val="00903E6D"/>
    <w:rsid w:val="00904AF7"/>
    <w:rsid w:val="009148BF"/>
    <w:rsid w:val="0092277E"/>
    <w:rsid w:val="0092662D"/>
    <w:rsid w:val="00957296"/>
    <w:rsid w:val="009726A3"/>
    <w:rsid w:val="009908DF"/>
    <w:rsid w:val="00993344"/>
    <w:rsid w:val="009B2506"/>
    <w:rsid w:val="009B43CA"/>
    <w:rsid w:val="009B5896"/>
    <w:rsid w:val="009C1132"/>
    <w:rsid w:val="009C1672"/>
    <w:rsid w:val="009C5ACF"/>
    <w:rsid w:val="009D12A5"/>
    <w:rsid w:val="009E4BD3"/>
    <w:rsid w:val="00A12864"/>
    <w:rsid w:val="00A14464"/>
    <w:rsid w:val="00A43720"/>
    <w:rsid w:val="00A57D02"/>
    <w:rsid w:val="00A67F8A"/>
    <w:rsid w:val="00A7337F"/>
    <w:rsid w:val="00A7559B"/>
    <w:rsid w:val="00A8632C"/>
    <w:rsid w:val="00A914D5"/>
    <w:rsid w:val="00A9379E"/>
    <w:rsid w:val="00AA5A17"/>
    <w:rsid w:val="00AB0843"/>
    <w:rsid w:val="00AB38F8"/>
    <w:rsid w:val="00AC3E95"/>
    <w:rsid w:val="00AC4E61"/>
    <w:rsid w:val="00AD08AC"/>
    <w:rsid w:val="00AD20E9"/>
    <w:rsid w:val="00B00D3D"/>
    <w:rsid w:val="00B03B4F"/>
    <w:rsid w:val="00B15C92"/>
    <w:rsid w:val="00B35044"/>
    <w:rsid w:val="00B41192"/>
    <w:rsid w:val="00B519E5"/>
    <w:rsid w:val="00B807FF"/>
    <w:rsid w:val="00B82D98"/>
    <w:rsid w:val="00B93A6D"/>
    <w:rsid w:val="00BC7180"/>
    <w:rsid w:val="00BE1B50"/>
    <w:rsid w:val="00BF6C04"/>
    <w:rsid w:val="00C026E1"/>
    <w:rsid w:val="00C1028B"/>
    <w:rsid w:val="00C32529"/>
    <w:rsid w:val="00C34489"/>
    <w:rsid w:val="00C42631"/>
    <w:rsid w:val="00C7219B"/>
    <w:rsid w:val="00C734CA"/>
    <w:rsid w:val="00C75531"/>
    <w:rsid w:val="00C82142"/>
    <w:rsid w:val="00C84BD9"/>
    <w:rsid w:val="00C90A3B"/>
    <w:rsid w:val="00CC11FB"/>
    <w:rsid w:val="00CD5BCB"/>
    <w:rsid w:val="00CE1426"/>
    <w:rsid w:val="00CE1518"/>
    <w:rsid w:val="00CE44B2"/>
    <w:rsid w:val="00CF35F3"/>
    <w:rsid w:val="00D01AF7"/>
    <w:rsid w:val="00D15526"/>
    <w:rsid w:val="00D33E9F"/>
    <w:rsid w:val="00D67A7F"/>
    <w:rsid w:val="00D82AA0"/>
    <w:rsid w:val="00D8448B"/>
    <w:rsid w:val="00D87A48"/>
    <w:rsid w:val="00DB50AD"/>
    <w:rsid w:val="00DC087C"/>
    <w:rsid w:val="00DD2B65"/>
    <w:rsid w:val="00DD4518"/>
    <w:rsid w:val="00DE4A96"/>
    <w:rsid w:val="00DE605D"/>
    <w:rsid w:val="00E01659"/>
    <w:rsid w:val="00E03BE1"/>
    <w:rsid w:val="00E64635"/>
    <w:rsid w:val="00E66740"/>
    <w:rsid w:val="00E6787F"/>
    <w:rsid w:val="00E82216"/>
    <w:rsid w:val="00E86E6B"/>
    <w:rsid w:val="00EA3ACB"/>
    <w:rsid w:val="00EA4311"/>
    <w:rsid w:val="00ED4ED4"/>
    <w:rsid w:val="00ED6180"/>
    <w:rsid w:val="00EE3043"/>
    <w:rsid w:val="00F05BA0"/>
    <w:rsid w:val="00F12473"/>
    <w:rsid w:val="00F23962"/>
    <w:rsid w:val="00F33355"/>
    <w:rsid w:val="00F44902"/>
    <w:rsid w:val="00F51DD2"/>
    <w:rsid w:val="00F52E17"/>
    <w:rsid w:val="00F54CD2"/>
    <w:rsid w:val="00F70612"/>
    <w:rsid w:val="00F90D3B"/>
    <w:rsid w:val="00F92869"/>
    <w:rsid w:val="00F956C3"/>
    <w:rsid w:val="00F95DAD"/>
    <w:rsid w:val="00FB481D"/>
    <w:rsid w:val="00FD2FA0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6AA4B"/>
  <w15:docId w15:val="{7C19FCEF-8EEC-4073-B33A-801A6B6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3B"/>
  </w:style>
  <w:style w:type="paragraph" w:styleId="Piedepgina">
    <w:name w:val="footer"/>
    <w:basedOn w:val="Normal"/>
    <w:link w:val="PiedepginaCar"/>
    <w:uiPriority w:val="99"/>
    <w:unhideWhenUsed/>
    <w:rsid w:val="00C90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3B"/>
  </w:style>
  <w:style w:type="paragraph" w:styleId="Prrafodelista">
    <w:name w:val="List Paragraph"/>
    <w:basedOn w:val="Normal"/>
    <w:uiPriority w:val="34"/>
    <w:qFormat/>
    <w:rsid w:val="00B519E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6F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6F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6F7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F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F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FE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E9BEABF3E02438305D3E622D0A364" ma:contentTypeVersion="11" ma:contentTypeDescription="Create a new document." ma:contentTypeScope="" ma:versionID="63b07b0bec490b56e119a9a2d2bb924e">
  <xsd:schema xmlns:xsd="http://www.w3.org/2001/XMLSchema" xmlns:xs="http://www.w3.org/2001/XMLSchema" xmlns:p="http://schemas.microsoft.com/office/2006/metadata/properties" xmlns:ns2="3377c643-15cd-4ec3-8e5f-b51c2883f644" xmlns:ns3="13602e21-62cd-4fd4-bfed-0e51e2ac49d0" targetNamespace="http://schemas.microsoft.com/office/2006/metadata/properties" ma:root="true" ma:fieldsID="37e4eea47658ff2d8e8ff1388eac24c5" ns2:_="" ns3:_="">
    <xsd:import namespace="3377c643-15cd-4ec3-8e5f-b51c2883f644"/>
    <xsd:import namespace="13602e21-62cd-4fd4-bfed-0e51e2ac49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c643-15cd-4ec3-8e5f-b51c2883f6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e21-62cd-4fd4-bfed-0e51e2ac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E2B3-0152-45E3-974D-3AC3DCC9340B}">
  <ds:schemaRefs>
    <ds:schemaRef ds:uri="13602e21-62cd-4fd4-bfed-0e51e2ac49d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377c643-15cd-4ec3-8e5f-b51c2883f6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4CAC9A-AD62-4AEA-ACF3-31AAE76C4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47B98-3F6D-479B-A152-0A9AFE147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7c643-15cd-4ec3-8e5f-b51c2883f644"/>
    <ds:schemaRef ds:uri="13602e21-62cd-4fd4-bfed-0e51e2ac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0DB80-A090-4025-94BA-3958C101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S.A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Bogner</dc:creator>
  <cp:lastModifiedBy>Romina Chiofalo</cp:lastModifiedBy>
  <cp:revision>2</cp:revision>
  <cp:lastPrinted>2019-12-04T15:31:00Z</cp:lastPrinted>
  <dcterms:created xsi:type="dcterms:W3CDTF">2020-04-08T23:34:00Z</dcterms:created>
  <dcterms:modified xsi:type="dcterms:W3CDTF">2020-04-08T23:34:00Z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0x010100FBDE9BEABF3E02438305D3E622D0A364</vt:lpwstr>
  </property>
</Properties>
</file>